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37" w:rsidRDefault="00D00137" w:rsidP="005E036F">
      <w:pPr>
        <w:spacing w:after="0"/>
        <w:ind w:left="4321"/>
        <w:rPr>
          <w:rFonts w:cs="Calibri"/>
          <w:b/>
          <w:sz w:val="24"/>
          <w:szCs w:val="24"/>
          <w:u w:val="single"/>
        </w:rPr>
      </w:pPr>
    </w:p>
    <w:p w:rsidR="00D00137" w:rsidRDefault="00D00137" w:rsidP="005E036F">
      <w:pPr>
        <w:spacing w:after="0"/>
        <w:ind w:left="4321"/>
        <w:rPr>
          <w:rFonts w:cs="Calibri"/>
          <w:b/>
          <w:sz w:val="24"/>
          <w:szCs w:val="24"/>
          <w:u w:val="single"/>
        </w:rPr>
      </w:pPr>
    </w:p>
    <w:p w:rsidR="00D00137" w:rsidRDefault="00D00137" w:rsidP="005E036F">
      <w:pPr>
        <w:spacing w:after="0"/>
        <w:ind w:left="4321"/>
        <w:rPr>
          <w:rFonts w:cs="Calibri"/>
          <w:b/>
          <w:sz w:val="24"/>
          <w:szCs w:val="24"/>
          <w:u w:val="single"/>
        </w:rPr>
      </w:pPr>
    </w:p>
    <w:p w:rsidR="00D00137" w:rsidRDefault="00D00137" w:rsidP="005E036F">
      <w:pPr>
        <w:spacing w:after="0"/>
        <w:ind w:left="4321"/>
        <w:rPr>
          <w:rFonts w:cs="Calibri"/>
          <w:b/>
          <w:sz w:val="24"/>
          <w:szCs w:val="24"/>
          <w:u w:val="single"/>
        </w:rPr>
      </w:pPr>
    </w:p>
    <w:p w:rsidR="005E036F" w:rsidRDefault="005E036F" w:rsidP="005E036F">
      <w:pPr>
        <w:spacing w:after="0"/>
        <w:ind w:left="2880"/>
        <w:rPr>
          <w:rFonts w:cs="Calibri"/>
          <w:sz w:val="24"/>
          <w:szCs w:val="24"/>
          <w:u w:val="single"/>
        </w:rPr>
      </w:pPr>
      <w:bookmarkStart w:id="0" w:name="_GoBack"/>
      <w:bookmarkEnd w:id="0"/>
      <w:r>
        <w:rPr>
          <w:rFonts w:cs="Calibri"/>
          <w:sz w:val="24"/>
          <w:szCs w:val="24"/>
          <w:u w:val="single"/>
        </w:rPr>
        <w:t xml:space="preserve">Details of assets of NBCIL  at Ghaziabad </w:t>
      </w:r>
    </w:p>
    <w:p w:rsidR="005E036F" w:rsidRDefault="005E036F" w:rsidP="005E036F">
      <w:pPr>
        <w:spacing w:after="0"/>
        <w:ind w:left="2880"/>
        <w:rPr>
          <w:rFonts w:cs="Calibri"/>
          <w:sz w:val="24"/>
          <w:szCs w:val="24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810"/>
        <w:gridCol w:w="2557"/>
      </w:tblGrid>
      <w:tr w:rsidR="005E036F" w:rsidTr="005E036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6F" w:rsidRDefault="005E03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6F" w:rsidRDefault="005E03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Description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6F" w:rsidRDefault="005E03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Remarks</w:t>
            </w:r>
          </w:p>
        </w:tc>
      </w:tr>
      <w:tr w:rsidR="005E036F" w:rsidTr="005E036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6F" w:rsidRDefault="005E03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F" w:rsidRDefault="005E036F">
            <w:pPr>
              <w:snapToGrid w:val="0"/>
              <w:spacing w:after="0"/>
              <w:jc w:val="both"/>
              <w:rPr>
                <w:rFonts w:ascii="TMES TOMAN" w:eastAsia="Times New Roman" w:hAnsi="TMES TOMAN" w:cs="Arial"/>
                <w:szCs w:val="20"/>
                <w:lang w:eastAsia="ar-SA"/>
              </w:rPr>
            </w:pPr>
            <w:r>
              <w:rPr>
                <w:rFonts w:ascii="TMES TOMAN" w:hAnsi="TMES TOMAN" w:cs="Arial"/>
              </w:rPr>
              <w:t>Factory Land including Other Buildings situated at Plot no</w:t>
            </w:r>
            <w:proofErr w:type="gramStart"/>
            <w:r>
              <w:rPr>
                <w:rFonts w:ascii="TMES TOMAN" w:hAnsi="TMES TOMAN" w:cs="Arial"/>
              </w:rPr>
              <w:t>:-</w:t>
            </w:r>
            <w:proofErr w:type="gramEnd"/>
            <w:r>
              <w:rPr>
                <w:rFonts w:ascii="TMES TOMAN" w:hAnsi="TMES TOMAN" w:cs="Arial"/>
              </w:rPr>
              <w:t xml:space="preserve"> 19, 20, 21 UPSIDC, Industrial Area, Southside of G.T Road, Ghaziabad.</w:t>
            </w:r>
          </w:p>
          <w:p w:rsidR="005E036F" w:rsidRDefault="00D00137">
            <w:pPr>
              <w:suppressAutoHyphens/>
              <w:snapToGrid w:val="0"/>
              <w:spacing w:after="0"/>
              <w:jc w:val="both"/>
              <w:rPr>
                <w:rFonts w:ascii="TMES TOMAN" w:eastAsia="Times New Roman" w:hAnsi="TMES TOMAN" w:cs="Arial"/>
                <w:lang w:eastAsia="ar-SA"/>
              </w:rPr>
            </w:pPr>
            <w:r>
              <w:rPr>
                <w:rFonts w:ascii="TMES TOMAN" w:eastAsia="Times New Roman" w:hAnsi="TMES TOMAN" w:cs="Arial"/>
                <w:lang w:eastAsia="ar-SA"/>
              </w:rPr>
              <w:t xml:space="preserve">Shri B S </w:t>
            </w:r>
            <w:proofErr w:type="spellStart"/>
            <w:r>
              <w:rPr>
                <w:rFonts w:ascii="TMES TOMAN" w:eastAsia="Times New Roman" w:hAnsi="TMES TOMAN" w:cs="Arial"/>
                <w:lang w:eastAsia="ar-SA"/>
              </w:rPr>
              <w:t>Atri</w:t>
            </w:r>
            <w:proofErr w:type="spellEnd"/>
            <w:r>
              <w:rPr>
                <w:rFonts w:ascii="TMES TOMAN" w:eastAsia="Times New Roman" w:hAnsi="TMES TOMAN" w:cs="Arial"/>
                <w:lang w:eastAsia="ar-SA"/>
              </w:rPr>
              <w:t xml:space="preserve"> Office in charge-M-09958221830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6F" w:rsidRDefault="005E036F">
            <w:pPr>
              <w:snapToGrid w:val="0"/>
              <w:spacing w:after="0"/>
              <w:jc w:val="both"/>
              <w:rPr>
                <w:rFonts w:ascii="TMES TOMAN" w:eastAsia="Times New Roman" w:hAnsi="TMES TOMAN" w:cs="Arial"/>
                <w:szCs w:val="20"/>
                <w:lang w:eastAsia="ar-SA"/>
              </w:rPr>
            </w:pPr>
            <w:r>
              <w:rPr>
                <w:rFonts w:ascii="TMES TOMAN" w:hAnsi="TMES TOMAN" w:cs="Arial"/>
              </w:rPr>
              <w:t xml:space="preserve">4,55,445 </w:t>
            </w:r>
            <w:proofErr w:type="spellStart"/>
            <w:r>
              <w:rPr>
                <w:rFonts w:ascii="TMES TOMAN" w:hAnsi="TMES TOMAN" w:cs="Arial"/>
              </w:rPr>
              <w:t>sq.ft</w:t>
            </w:r>
            <w:proofErr w:type="spellEnd"/>
            <w:r>
              <w:rPr>
                <w:rFonts w:ascii="TMES TOMAN" w:hAnsi="TMES TOMAN" w:cs="Arial"/>
              </w:rPr>
              <w:t xml:space="preserve"> (10.46 acres)</w:t>
            </w:r>
          </w:p>
          <w:p w:rsidR="005E036F" w:rsidRDefault="005E036F">
            <w:pPr>
              <w:suppressAutoHyphens/>
              <w:snapToGrid w:val="0"/>
              <w:spacing w:after="0"/>
              <w:jc w:val="both"/>
              <w:rPr>
                <w:rFonts w:ascii="TMES TOMAN" w:eastAsia="Times New Roman" w:hAnsi="TMES TOMAN" w:cs="Arial"/>
                <w:lang w:eastAsia="ar-SA"/>
              </w:rPr>
            </w:pPr>
            <w:r>
              <w:rPr>
                <w:rFonts w:ascii="TMES TOMAN" w:hAnsi="TMES TOMAN" w:cs="Arial"/>
              </w:rPr>
              <w:t xml:space="preserve">Plot area 50,605 </w:t>
            </w:r>
            <w:proofErr w:type="spellStart"/>
            <w:r>
              <w:rPr>
                <w:rFonts w:ascii="TMES TOMAN" w:hAnsi="TMES TOMAN" w:cs="Arial"/>
              </w:rPr>
              <w:t>sq.yard</w:t>
            </w:r>
            <w:proofErr w:type="spellEnd"/>
          </w:p>
        </w:tc>
      </w:tr>
    </w:tbl>
    <w:p w:rsidR="005E036F" w:rsidRDefault="005E036F" w:rsidP="005E036F">
      <w:pPr>
        <w:spacing w:after="0"/>
        <w:rPr>
          <w:rFonts w:cs="Calibri"/>
          <w:sz w:val="24"/>
          <w:szCs w:val="24"/>
        </w:rPr>
      </w:pPr>
    </w:p>
    <w:p w:rsidR="005E036F" w:rsidRDefault="005E036F" w:rsidP="005E036F">
      <w:pPr>
        <w:spacing w:after="0"/>
        <w:rPr>
          <w:rFonts w:cs="Calibri"/>
          <w:sz w:val="24"/>
          <w:szCs w:val="24"/>
        </w:rPr>
      </w:pPr>
    </w:p>
    <w:p w:rsidR="00CE2F55" w:rsidRDefault="00CE2F55"/>
    <w:sectPr w:rsidR="00CE2F55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 T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F"/>
    <w:rsid w:val="005E036F"/>
    <w:rsid w:val="00841889"/>
    <w:rsid w:val="00B35519"/>
    <w:rsid w:val="00CE1B5B"/>
    <w:rsid w:val="00CE2F55"/>
    <w:rsid w:val="00D00137"/>
    <w:rsid w:val="00F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55040-2EDD-45C8-A35E-53422D6A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6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NBCL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Prasun, Pratik</cp:lastModifiedBy>
  <cp:revision>2</cp:revision>
  <dcterms:created xsi:type="dcterms:W3CDTF">2019-04-24T08:59:00Z</dcterms:created>
  <dcterms:modified xsi:type="dcterms:W3CDTF">2019-04-24T08:59:00Z</dcterms:modified>
</cp:coreProperties>
</file>